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left" w:leader="none" w:pos="3261"/>
        </w:tabs>
        <w:jc w:val="center"/>
        <w:rPr>
          <w:rFonts w:ascii="Arial" w:cs="Arial" w:eastAsia="Arial" w:hAnsi="Arial"/>
          <w:sz w:val="22"/>
          <w:szCs w:val="22"/>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-4761</wp:posOffset>
                </wp:positionH>
                <wp:positionV relativeFrom="paragraph">
                  <wp:posOffset>-4761</wp:posOffset>
                </wp:positionV>
                <wp:extent cx="741680" cy="741680"/>
                <wp:effectExtent b="0" l="0" r="0" t="0"/>
                <wp:wrapNone/>
                <wp:docPr id="22" name=""/>
                <a:graphic>
                  <a:graphicData uri="http://schemas.microsoft.com/office/word/2010/wordprocessingShape">
                    <wps:wsp>
                      <wps:cNvSpPr/>
                      <wps:cNvPr id="3" name="Shape 3"/>
                      <wps:spPr>
                        <a:xfrm>
                          <a:off x="5027940" y="3461940"/>
                          <a:ext cx="636120" cy="6361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-4761</wp:posOffset>
                </wp:positionH>
                <wp:positionV relativeFrom="paragraph">
                  <wp:posOffset>-4761</wp:posOffset>
                </wp:positionV>
                <wp:extent cx="741680" cy="741680"/>
                <wp:effectExtent b="0" l="0" r="0" t="0"/>
                <wp:wrapNone/>
                <wp:docPr id="2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741680" cy="74168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-4761</wp:posOffset>
                </wp:positionH>
                <wp:positionV relativeFrom="paragraph">
                  <wp:posOffset>-4761</wp:posOffset>
                </wp:positionV>
                <wp:extent cx="741680" cy="741680"/>
                <wp:effectExtent b="0" l="0" r="0" t="0"/>
                <wp:wrapNone/>
                <wp:docPr id="21" name=""/>
                <a:graphic>
                  <a:graphicData uri="http://schemas.microsoft.com/office/word/2010/wordprocessingShape">
                    <wps:wsp>
                      <wps:cNvSpPr/>
                      <wps:cNvPr id="2" name="Shape 2"/>
                      <wps:spPr>
                        <a:xfrm>
                          <a:off x="5027940" y="3461940"/>
                          <a:ext cx="636120" cy="6361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-4761</wp:posOffset>
                </wp:positionH>
                <wp:positionV relativeFrom="paragraph">
                  <wp:posOffset>-4761</wp:posOffset>
                </wp:positionV>
                <wp:extent cx="741680" cy="741680"/>
                <wp:effectExtent b="0" l="0" r="0" t="0"/>
                <wp:wrapNone/>
                <wp:docPr id="2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741680" cy="741680"/>
                        </a:xfrm>
                        <a:prstGeom prst="rect"/>
                        <a:ln/>
                      </pic:spPr>
                    </pic:pic>
                  </a:graphicData>
                </a:graphic>
              </wp:anchor>
            </w:drawing>
          </mc:Fallback>
        </mc:AlternateContent>
      </w:r>
    </w:p>
    <w:p w:rsidR="00000000" w:rsidDel="00000000" w:rsidP="00000000" w:rsidRDefault="00000000" w:rsidRPr="00000000" w14:paraId="00000002">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3">
      <w:pPr>
        <w:tabs>
          <w:tab w:val="center" w:leader="none" w:pos="4153"/>
          <w:tab w:val="right" w:leader="none" w:pos="8306"/>
        </w:tabs>
        <w:jc w:val="cente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4">
      <w:pPr>
        <w:tabs>
          <w:tab w:val="center" w:leader="none" w:pos="4153"/>
          <w:tab w:val="right" w:leader="none" w:pos="8306"/>
        </w:tabs>
        <w:jc w:val="cente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The Hertfordshire Centre Caravan &amp; Motorhome Club</w:t>
      </w:r>
    </w:p>
    <w:p w:rsidR="00000000" w:rsidDel="00000000" w:rsidP="00000000" w:rsidRDefault="00000000" w:rsidRPr="00000000" w14:paraId="00000005">
      <w:pPr>
        <w:tabs>
          <w:tab w:val="center" w:leader="none" w:pos="4153"/>
          <w:tab w:val="right" w:leader="none" w:pos="8306"/>
        </w:tabs>
        <w:jc w:val="center"/>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06">
      <w:pPr>
        <w:widowControl w:val="0"/>
        <w:jc w:val="cente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Minutes of committee meeting held on 24 August 2026</w:t>
      </w:r>
      <w:r w:rsidDel="00000000" w:rsidR="00000000" w:rsidRPr="00000000">
        <w:rPr>
          <w:rtl w:val="0"/>
        </w:rPr>
      </w:r>
    </w:p>
    <w:p w:rsidR="00000000" w:rsidDel="00000000" w:rsidP="00000000" w:rsidRDefault="00000000" w:rsidRPr="00000000" w14:paraId="00000007">
      <w:pPr>
        <w:widowControl w:val="0"/>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on Zoom</w:t>
      </w:r>
    </w:p>
    <w:p w:rsidR="00000000" w:rsidDel="00000000" w:rsidP="00000000" w:rsidRDefault="00000000" w:rsidRPr="00000000" w14:paraId="00000008">
      <w:pPr>
        <w:rPr>
          <w:rFonts w:ascii="Arial" w:cs="Arial" w:eastAsia="Arial" w:hAnsi="Arial"/>
          <w:sz w:val="22"/>
          <w:szCs w:val="22"/>
        </w:rPr>
      </w:pPr>
      <w:r w:rsidDel="00000000" w:rsidR="00000000" w:rsidRPr="00000000">
        <w:rPr>
          <w:rtl w:val="0"/>
        </w:rPr>
      </w:r>
    </w:p>
    <w:tbl>
      <w:tblPr>
        <w:tblStyle w:val="Table1"/>
        <w:tblW w:w="946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73"/>
        <w:gridCol w:w="2832"/>
        <w:gridCol w:w="1701"/>
        <w:gridCol w:w="1757"/>
        <w:tblGridChange w:id="0">
          <w:tblGrid>
            <w:gridCol w:w="3173"/>
            <w:gridCol w:w="2832"/>
            <w:gridCol w:w="1701"/>
            <w:gridCol w:w="175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09">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Position</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0A">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Members</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0B">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Initials</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0C">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Attended</w:t>
            </w:r>
          </w:p>
        </w:tc>
      </w:tr>
      <w:tr>
        <w:trPr>
          <w:cantSplit w:val="0"/>
          <w:trHeight w:val="39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0D">
            <w:pPr>
              <w:rPr>
                <w:rFonts w:ascii="Arial" w:cs="Arial" w:eastAsia="Arial" w:hAnsi="Arial"/>
                <w:sz w:val="22"/>
                <w:szCs w:val="22"/>
              </w:rPr>
            </w:pPr>
            <w:r w:rsidDel="00000000" w:rsidR="00000000" w:rsidRPr="00000000">
              <w:rPr>
                <w:rFonts w:ascii="Arial" w:cs="Arial" w:eastAsia="Arial" w:hAnsi="Arial"/>
                <w:sz w:val="22"/>
                <w:szCs w:val="22"/>
                <w:rtl w:val="0"/>
              </w:rPr>
              <w:t xml:space="preserve">Chairman / Website Editor</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0E">
            <w:pPr>
              <w:rPr>
                <w:rFonts w:ascii="Arial" w:cs="Arial" w:eastAsia="Arial" w:hAnsi="Arial"/>
                <w:sz w:val="22"/>
                <w:szCs w:val="22"/>
              </w:rPr>
            </w:pPr>
            <w:r w:rsidDel="00000000" w:rsidR="00000000" w:rsidRPr="00000000">
              <w:rPr>
                <w:rFonts w:ascii="Arial" w:cs="Arial" w:eastAsia="Arial" w:hAnsi="Arial"/>
                <w:sz w:val="22"/>
                <w:szCs w:val="22"/>
                <w:rtl w:val="0"/>
              </w:rPr>
              <w:t xml:space="preserve">Alan Evans</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0F">
            <w:pPr>
              <w:rPr>
                <w:rFonts w:ascii="Arial" w:cs="Arial" w:eastAsia="Arial" w:hAnsi="Arial"/>
                <w:sz w:val="22"/>
                <w:szCs w:val="22"/>
              </w:rPr>
            </w:pPr>
            <w:r w:rsidDel="00000000" w:rsidR="00000000" w:rsidRPr="00000000">
              <w:rPr>
                <w:rFonts w:ascii="Arial" w:cs="Arial" w:eastAsia="Arial" w:hAnsi="Arial"/>
                <w:sz w:val="22"/>
                <w:szCs w:val="22"/>
                <w:rtl w:val="0"/>
              </w:rPr>
              <w:t xml:space="preserve">AE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0">
            <w:pPr>
              <w:rPr>
                <w:rFonts w:ascii="Arial" w:cs="Arial" w:eastAsia="Arial" w:hAnsi="Arial"/>
                <w:sz w:val="22"/>
                <w:szCs w:val="22"/>
              </w:rPr>
            </w:pPr>
            <w:r w:rsidDel="00000000" w:rsidR="00000000" w:rsidRPr="00000000">
              <w:rPr>
                <w:rFonts w:ascii="Arial" w:cs="Arial" w:eastAsia="Arial" w:hAnsi="Arial"/>
                <w:sz w:val="22"/>
                <w:szCs w:val="22"/>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1">
            <w:pPr>
              <w:rPr>
                <w:rFonts w:ascii="Arial" w:cs="Arial" w:eastAsia="Arial" w:hAnsi="Arial"/>
                <w:sz w:val="22"/>
                <w:szCs w:val="22"/>
              </w:rPr>
            </w:pPr>
            <w:r w:rsidDel="00000000" w:rsidR="00000000" w:rsidRPr="00000000">
              <w:rPr>
                <w:rFonts w:ascii="Arial" w:cs="Arial" w:eastAsia="Arial" w:hAnsi="Arial"/>
                <w:sz w:val="22"/>
                <w:szCs w:val="22"/>
                <w:rtl w:val="0"/>
              </w:rPr>
              <w:t xml:space="preserve">Treasurer</w:t>
            </w:r>
          </w:p>
          <w:p w:rsidR="00000000" w:rsidDel="00000000" w:rsidP="00000000" w:rsidRDefault="00000000" w:rsidRPr="00000000" w14:paraId="00000012">
            <w:pPr>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3">
            <w:pPr>
              <w:rPr>
                <w:rFonts w:ascii="Arial" w:cs="Arial" w:eastAsia="Arial" w:hAnsi="Arial"/>
                <w:sz w:val="22"/>
                <w:szCs w:val="22"/>
              </w:rPr>
            </w:pPr>
            <w:r w:rsidDel="00000000" w:rsidR="00000000" w:rsidRPr="00000000">
              <w:rPr>
                <w:rFonts w:ascii="Arial" w:cs="Arial" w:eastAsia="Arial" w:hAnsi="Arial"/>
                <w:sz w:val="22"/>
                <w:szCs w:val="22"/>
                <w:rtl w:val="0"/>
              </w:rPr>
              <w:t xml:space="preserve">Vanessa Cannon</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4">
            <w:pPr>
              <w:rPr>
                <w:rFonts w:ascii="Arial" w:cs="Arial" w:eastAsia="Arial" w:hAnsi="Arial"/>
                <w:sz w:val="22"/>
                <w:szCs w:val="22"/>
              </w:rPr>
            </w:pPr>
            <w:r w:rsidDel="00000000" w:rsidR="00000000" w:rsidRPr="00000000">
              <w:rPr>
                <w:rFonts w:ascii="Arial" w:cs="Arial" w:eastAsia="Arial" w:hAnsi="Arial"/>
                <w:sz w:val="22"/>
                <w:szCs w:val="22"/>
                <w:rtl w:val="0"/>
              </w:rPr>
              <w:t xml:space="preserve">VC</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5">
            <w:pPr>
              <w:rPr>
                <w:rFonts w:ascii="Arial" w:cs="Arial" w:eastAsia="Arial" w:hAnsi="Arial"/>
                <w:sz w:val="22"/>
                <w:szCs w:val="22"/>
              </w:rPr>
            </w:pPr>
            <w:r w:rsidDel="00000000" w:rsidR="00000000" w:rsidRPr="00000000">
              <w:rPr>
                <w:rFonts w:ascii="Arial" w:cs="Arial" w:eastAsia="Arial" w:hAnsi="Arial"/>
                <w:sz w:val="22"/>
                <w:szCs w:val="22"/>
                <w:rtl w:val="0"/>
              </w:rPr>
              <w:t xml:space="preserve">Yes</w:t>
            </w:r>
          </w:p>
        </w:tc>
      </w:tr>
      <w:tr>
        <w:trPr>
          <w:cantSplit w:val="0"/>
          <w:trHeight w:val="532"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6">
            <w:pPr>
              <w:rPr>
                <w:rFonts w:ascii="Arial" w:cs="Arial" w:eastAsia="Arial" w:hAnsi="Arial"/>
                <w:sz w:val="22"/>
                <w:szCs w:val="22"/>
              </w:rPr>
            </w:pPr>
            <w:r w:rsidDel="00000000" w:rsidR="00000000" w:rsidRPr="00000000">
              <w:rPr>
                <w:rFonts w:ascii="Arial" w:cs="Arial" w:eastAsia="Arial" w:hAnsi="Arial"/>
                <w:sz w:val="22"/>
                <w:szCs w:val="22"/>
                <w:rtl w:val="0"/>
              </w:rPr>
              <w:t xml:space="preserve">Secretary</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7">
            <w:pPr>
              <w:rPr>
                <w:rFonts w:ascii="Arial" w:cs="Arial" w:eastAsia="Arial" w:hAnsi="Arial"/>
                <w:sz w:val="22"/>
                <w:szCs w:val="22"/>
              </w:rPr>
            </w:pPr>
            <w:r w:rsidDel="00000000" w:rsidR="00000000" w:rsidRPr="00000000">
              <w:rPr>
                <w:rFonts w:ascii="Arial" w:cs="Arial" w:eastAsia="Arial" w:hAnsi="Arial"/>
                <w:sz w:val="22"/>
                <w:szCs w:val="22"/>
                <w:rtl w:val="0"/>
              </w:rPr>
              <w:t xml:space="preserve">Jean Hickman </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8">
            <w:pPr>
              <w:rPr>
                <w:rFonts w:ascii="Arial" w:cs="Arial" w:eastAsia="Arial" w:hAnsi="Arial"/>
                <w:sz w:val="22"/>
                <w:szCs w:val="22"/>
              </w:rPr>
            </w:pPr>
            <w:r w:rsidDel="00000000" w:rsidR="00000000" w:rsidRPr="00000000">
              <w:rPr>
                <w:rFonts w:ascii="Arial" w:cs="Arial" w:eastAsia="Arial" w:hAnsi="Arial"/>
                <w:sz w:val="22"/>
                <w:szCs w:val="22"/>
                <w:rtl w:val="0"/>
              </w:rPr>
              <w:t xml:space="preserve">JH</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9">
            <w:pPr>
              <w:rPr>
                <w:rFonts w:ascii="Arial" w:cs="Arial" w:eastAsia="Arial" w:hAnsi="Arial"/>
                <w:sz w:val="22"/>
                <w:szCs w:val="22"/>
              </w:rPr>
            </w:pPr>
            <w:r w:rsidDel="00000000" w:rsidR="00000000" w:rsidRPr="00000000">
              <w:rPr>
                <w:rFonts w:ascii="Arial" w:cs="Arial" w:eastAsia="Arial" w:hAnsi="Arial"/>
                <w:sz w:val="22"/>
                <w:szCs w:val="22"/>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A">
            <w:pPr>
              <w:rPr>
                <w:rFonts w:ascii="Arial" w:cs="Arial" w:eastAsia="Arial" w:hAnsi="Arial"/>
                <w:sz w:val="22"/>
                <w:szCs w:val="22"/>
              </w:rPr>
            </w:pPr>
            <w:r w:rsidDel="00000000" w:rsidR="00000000" w:rsidRPr="00000000">
              <w:rPr>
                <w:rFonts w:ascii="Arial" w:cs="Arial" w:eastAsia="Arial" w:hAnsi="Arial"/>
                <w:sz w:val="22"/>
                <w:szCs w:val="22"/>
                <w:rtl w:val="0"/>
              </w:rPr>
              <w:t xml:space="preserve">Rally Secretary</w:t>
            </w:r>
          </w:p>
          <w:p w:rsidR="00000000" w:rsidDel="00000000" w:rsidP="00000000" w:rsidRDefault="00000000" w:rsidRPr="00000000" w14:paraId="0000001B">
            <w:pPr>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C">
            <w:pPr>
              <w:rPr>
                <w:rFonts w:ascii="Arial" w:cs="Arial" w:eastAsia="Arial" w:hAnsi="Arial"/>
                <w:sz w:val="22"/>
                <w:szCs w:val="22"/>
              </w:rPr>
            </w:pPr>
            <w:r w:rsidDel="00000000" w:rsidR="00000000" w:rsidRPr="00000000">
              <w:rPr>
                <w:rFonts w:ascii="Arial" w:cs="Arial" w:eastAsia="Arial" w:hAnsi="Arial"/>
                <w:sz w:val="22"/>
                <w:szCs w:val="22"/>
                <w:rtl w:val="0"/>
              </w:rPr>
              <w:t xml:space="preserve">Sandie Evans</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D">
            <w:pPr>
              <w:rPr>
                <w:rFonts w:ascii="Arial" w:cs="Arial" w:eastAsia="Arial" w:hAnsi="Arial"/>
                <w:sz w:val="22"/>
                <w:szCs w:val="22"/>
              </w:rPr>
            </w:pPr>
            <w:r w:rsidDel="00000000" w:rsidR="00000000" w:rsidRPr="00000000">
              <w:rPr>
                <w:rFonts w:ascii="Arial" w:cs="Arial" w:eastAsia="Arial" w:hAnsi="Arial"/>
                <w:sz w:val="22"/>
                <w:szCs w:val="22"/>
                <w:rtl w:val="0"/>
              </w:rPr>
              <w:t xml:space="preserve">SE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E">
            <w:pPr>
              <w:rPr>
                <w:rFonts w:ascii="Arial" w:cs="Arial" w:eastAsia="Arial" w:hAnsi="Arial"/>
                <w:sz w:val="22"/>
                <w:szCs w:val="22"/>
              </w:rPr>
            </w:pPr>
            <w:r w:rsidDel="00000000" w:rsidR="00000000" w:rsidRPr="00000000">
              <w:rPr>
                <w:rFonts w:ascii="Arial" w:cs="Arial" w:eastAsia="Arial" w:hAnsi="Arial"/>
                <w:sz w:val="22"/>
                <w:szCs w:val="22"/>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F">
            <w:pPr>
              <w:rPr>
                <w:rFonts w:ascii="Arial" w:cs="Arial" w:eastAsia="Arial" w:hAnsi="Arial"/>
                <w:sz w:val="22"/>
                <w:szCs w:val="22"/>
              </w:rPr>
            </w:pPr>
            <w:r w:rsidDel="00000000" w:rsidR="00000000" w:rsidRPr="00000000">
              <w:rPr>
                <w:rFonts w:ascii="Arial" w:cs="Arial" w:eastAsia="Arial" w:hAnsi="Arial"/>
                <w:sz w:val="22"/>
                <w:szCs w:val="22"/>
                <w:rtl w:val="0"/>
              </w:rPr>
              <w:t xml:space="preserve">Rally Equipment Officer / Health and Safety Officer</w:t>
            </w:r>
          </w:p>
          <w:p w:rsidR="00000000" w:rsidDel="00000000" w:rsidP="00000000" w:rsidRDefault="00000000" w:rsidRPr="00000000" w14:paraId="00000020">
            <w:pPr>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1">
            <w:pPr>
              <w:rPr>
                <w:rFonts w:ascii="Arial" w:cs="Arial" w:eastAsia="Arial" w:hAnsi="Arial"/>
                <w:sz w:val="22"/>
                <w:szCs w:val="22"/>
              </w:rPr>
            </w:pPr>
            <w:r w:rsidDel="00000000" w:rsidR="00000000" w:rsidRPr="00000000">
              <w:rPr>
                <w:rFonts w:ascii="Arial" w:cs="Arial" w:eastAsia="Arial" w:hAnsi="Arial"/>
                <w:sz w:val="22"/>
                <w:szCs w:val="22"/>
                <w:rtl w:val="0"/>
              </w:rPr>
              <w:t xml:space="preserve">Brian Flood</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2">
            <w:pPr>
              <w:rPr>
                <w:rFonts w:ascii="Arial" w:cs="Arial" w:eastAsia="Arial" w:hAnsi="Arial"/>
                <w:sz w:val="22"/>
                <w:szCs w:val="22"/>
              </w:rPr>
            </w:pPr>
            <w:r w:rsidDel="00000000" w:rsidR="00000000" w:rsidRPr="00000000">
              <w:rPr>
                <w:rFonts w:ascii="Arial" w:cs="Arial" w:eastAsia="Arial" w:hAnsi="Arial"/>
                <w:sz w:val="22"/>
                <w:szCs w:val="22"/>
                <w:rtl w:val="0"/>
              </w:rPr>
              <w:t xml:space="preserve">BF</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3">
            <w:pPr>
              <w:rPr>
                <w:rFonts w:ascii="Arial" w:cs="Arial" w:eastAsia="Arial" w:hAnsi="Arial"/>
                <w:sz w:val="22"/>
                <w:szCs w:val="22"/>
              </w:rPr>
            </w:pPr>
            <w:r w:rsidDel="00000000" w:rsidR="00000000" w:rsidRPr="00000000">
              <w:rPr>
                <w:rFonts w:ascii="Arial" w:cs="Arial" w:eastAsia="Arial" w:hAnsi="Arial"/>
                <w:sz w:val="22"/>
                <w:szCs w:val="22"/>
                <w:rtl w:val="0"/>
              </w:rPr>
              <w:t xml:space="preserve">Yes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4">
            <w:pPr>
              <w:rPr>
                <w:rFonts w:ascii="Arial" w:cs="Arial" w:eastAsia="Arial" w:hAnsi="Arial"/>
                <w:sz w:val="22"/>
                <w:szCs w:val="22"/>
              </w:rPr>
            </w:pPr>
            <w:r w:rsidDel="00000000" w:rsidR="00000000" w:rsidRPr="00000000">
              <w:rPr>
                <w:rFonts w:ascii="Arial" w:cs="Arial" w:eastAsia="Arial" w:hAnsi="Arial"/>
                <w:sz w:val="22"/>
                <w:szCs w:val="22"/>
                <w:rtl w:val="0"/>
              </w:rPr>
              <w:t xml:space="preserve">Public Relations Officer</w:t>
            </w:r>
          </w:p>
          <w:p w:rsidR="00000000" w:rsidDel="00000000" w:rsidP="00000000" w:rsidRDefault="00000000" w:rsidRPr="00000000" w14:paraId="00000025">
            <w:pPr>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6">
            <w:pPr>
              <w:rPr>
                <w:rFonts w:ascii="Arial" w:cs="Arial" w:eastAsia="Arial" w:hAnsi="Arial"/>
                <w:sz w:val="22"/>
                <w:szCs w:val="22"/>
              </w:rPr>
            </w:pPr>
            <w:r w:rsidDel="00000000" w:rsidR="00000000" w:rsidRPr="00000000">
              <w:rPr>
                <w:rFonts w:ascii="Arial" w:cs="Arial" w:eastAsia="Arial" w:hAnsi="Arial"/>
                <w:sz w:val="22"/>
                <w:szCs w:val="22"/>
                <w:rtl w:val="0"/>
              </w:rPr>
              <w:t xml:space="preserve">Michele Gilbert</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7">
            <w:pPr>
              <w:rPr>
                <w:rFonts w:ascii="Arial" w:cs="Arial" w:eastAsia="Arial" w:hAnsi="Arial"/>
                <w:sz w:val="22"/>
                <w:szCs w:val="22"/>
              </w:rPr>
            </w:pPr>
            <w:r w:rsidDel="00000000" w:rsidR="00000000" w:rsidRPr="00000000">
              <w:rPr>
                <w:rFonts w:ascii="Arial" w:cs="Arial" w:eastAsia="Arial" w:hAnsi="Arial"/>
                <w:sz w:val="22"/>
                <w:szCs w:val="22"/>
                <w:rtl w:val="0"/>
              </w:rPr>
              <w:t xml:space="preserve">MG</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8">
            <w:pPr>
              <w:rPr>
                <w:rFonts w:ascii="Arial" w:cs="Arial" w:eastAsia="Arial" w:hAnsi="Arial"/>
                <w:sz w:val="22"/>
                <w:szCs w:val="22"/>
              </w:rPr>
            </w:pPr>
            <w:r w:rsidDel="00000000" w:rsidR="00000000" w:rsidRPr="00000000">
              <w:rPr>
                <w:rFonts w:ascii="Arial" w:cs="Arial" w:eastAsia="Arial" w:hAnsi="Arial"/>
                <w:sz w:val="22"/>
                <w:szCs w:val="22"/>
                <w:rtl w:val="0"/>
              </w:rPr>
              <w:t xml:space="preserve">Yes</w:t>
            </w:r>
          </w:p>
        </w:tc>
      </w:tr>
      <w:tr>
        <w:trPr>
          <w:cantSplit w:val="0"/>
          <w:trHeight w:val="526"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9">
            <w:pPr>
              <w:rPr>
                <w:rFonts w:ascii="Arial" w:cs="Arial" w:eastAsia="Arial" w:hAnsi="Arial"/>
                <w:sz w:val="22"/>
                <w:szCs w:val="22"/>
              </w:rPr>
            </w:pPr>
            <w:r w:rsidDel="00000000" w:rsidR="00000000" w:rsidRPr="00000000">
              <w:rPr>
                <w:rFonts w:ascii="Arial" w:cs="Arial" w:eastAsia="Arial" w:hAnsi="Arial"/>
                <w:sz w:val="22"/>
                <w:szCs w:val="22"/>
                <w:rtl w:val="0"/>
              </w:rPr>
              <w:t xml:space="preserve">Attendance Officer</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A">
            <w:pPr>
              <w:rPr>
                <w:rFonts w:ascii="Arial" w:cs="Arial" w:eastAsia="Arial" w:hAnsi="Arial"/>
                <w:sz w:val="22"/>
                <w:szCs w:val="22"/>
              </w:rPr>
            </w:pPr>
            <w:r w:rsidDel="00000000" w:rsidR="00000000" w:rsidRPr="00000000">
              <w:rPr>
                <w:rFonts w:ascii="Arial" w:cs="Arial" w:eastAsia="Arial" w:hAnsi="Arial"/>
                <w:sz w:val="22"/>
                <w:szCs w:val="22"/>
                <w:rtl w:val="0"/>
              </w:rPr>
              <w:t xml:space="preserve">Sue Flood</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B">
            <w:pPr>
              <w:rPr>
                <w:rFonts w:ascii="Arial" w:cs="Arial" w:eastAsia="Arial" w:hAnsi="Arial"/>
                <w:sz w:val="22"/>
                <w:szCs w:val="22"/>
              </w:rPr>
            </w:pPr>
            <w:r w:rsidDel="00000000" w:rsidR="00000000" w:rsidRPr="00000000">
              <w:rPr>
                <w:rFonts w:ascii="Arial" w:cs="Arial" w:eastAsia="Arial" w:hAnsi="Arial"/>
                <w:sz w:val="22"/>
                <w:szCs w:val="22"/>
                <w:rtl w:val="0"/>
              </w:rPr>
              <w:t xml:space="preserve">SF</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C">
            <w:pPr>
              <w:rPr>
                <w:rFonts w:ascii="Arial" w:cs="Arial" w:eastAsia="Arial" w:hAnsi="Arial"/>
                <w:sz w:val="22"/>
                <w:szCs w:val="22"/>
              </w:rPr>
            </w:pPr>
            <w:r w:rsidDel="00000000" w:rsidR="00000000" w:rsidRPr="00000000">
              <w:rPr>
                <w:rFonts w:ascii="Arial" w:cs="Arial" w:eastAsia="Arial" w:hAnsi="Arial"/>
                <w:sz w:val="22"/>
                <w:szCs w:val="22"/>
                <w:rtl w:val="0"/>
              </w:rPr>
              <w:t xml:space="preserve">Yes</w:t>
            </w:r>
          </w:p>
        </w:tc>
      </w:tr>
      <w:tr>
        <w:trPr>
          <w:cantSplit w:val="0"/>
          <w:trHeight w:val="526"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D">
            <w:pPr>
              <w:rPr>
                <w:rFonts w:ascii="Arial" w:cs="Arial" w:eastAsia="Arial" w:hAnsi="Arial"/>
                <w:sz w:val="22"/>
                <w:szCs w:val="22"/>
              </w:rPr>
            </w:pPr>
            <w:r w:rsidDel="00000000" w:rsidR="00000000" w:rsidRPr="00000000">
              <w:rPr>
                <w:rFonts w:ascii="Arial" w:cs="Arial" w:eastAsia="Arial" w:hAnsi="Arial"/>
                <w:sz w:val="22"/>
                <w:szCs w:val="22"/>
                <w:rtl w:val="0"/>
              </w:rPr>
              <w:t xml:space="preserve">Committee Member</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E">
            <w:pPr>
              <w:rPr>
                <w:rFonts w:ascii="Arial" w:cs="Arial" w:eastAsia="Arial" w:hAnsi="Arial"/>
                <w:sz w:val="22"/>
                <w:szCs w:val="22"/>
              </w:rPr>
            </w:pPr>
            <w:r w:rsidDel="00000000" w:rsidR="00000000" w:rsidRPr="00000000">
              <w:rPr>
                <w:rFonts w:ascii="Arial" w:cs="Arial" w:eastAsia="Arial" w:hAnsi="Arial"/>
                <w:sz w:val="22"/>
                <w:szCs w:val="22"/>
                <w:rtl w:val="0"/>
              </w:rPr>
              <w:t xml:space="preserve">Malcolm Miller</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F">
            <w:pPr>
              <w:rPr>
                <w:rFonts w:ascii="Arial" w:cs="Arial" w:eastAsia="Arial" w:hAnsi="Arial"/>
                <w:sz w:val="22"/>
                <w:szCs w:val="22"/>
              </w:rPr>
            </w:pPr>
            <w:r w:rsidDel="00000000" w:rsidR="00000000" w:rsidRPr="00000000">
              <w:rPr>
                <w:rFonts w:ascii="Arial" w:cs="Arial" w:eastAsia="Arial" w:hAnsi="Arial"/>
                <w:sz w:val="22"/>
                <w:szCs w:val="22"/>
                <w:rtl w:val="0"/>
              </w:rPr>
              <w:t xml:space="preserve">MM</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0">
            <w:pPr>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r>
    </w:tbl>
    <w:p w:rsidR="00000000" w:rsidDel="00000000" w:rsidP="00000000" w:rsidRDefault="00000000" w:rsidRPr="00000000" w14:paraId="0000003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2">
      <w:pPr>
        <w:widowControl w:val="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3">
      <w:pPr>
        <w:widowControl w:val="0"/>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4">
      <w:pPr>
        <w:widowControl w:val="0"/>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5">
      <w:pPr>
        <w:widowControl w:val="0"/>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6">
      <w:pPr>
        <w:widowControl w:val="0"/>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7">
      <w:pPr>
        <w:widowControl w:val="0"/>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8">
      <w:pPr>
        <w:widowControl w:val="0"/>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9">
      <w:pPr>
        <w:widowControl w:val="0"/>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A">
      <w:pPr>
        <w:widowControl w:val="0"/>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B">
      <w:pPr>
        <w:widowControl w:val="0"/>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C">
      <w:pPr>
        <w:widowControl w:val="0"/>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D">
      <w:pPr>
        <w:widowControl w:val="0"/>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E">
      <w:pPr>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F">
      <w:pPr>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40">
      <w:pPr>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41">
      <w:pPr>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42">
      <w:pPr>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43">
      <w:pPr>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44">
      <w:pPr>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45">
      <w:pPr>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46">
      <w:pPr>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47">
      <w:pPr>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48">
      <w:pPr>
        <w:jc w:val="cente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MEETING MINUTES</w:t>
      </w:r>
      <w:r w:rsidDel="00000000" w:rsidR="00000000" w:rsidRPr="00000000">
        <w:rPr>
          <w:rtl w:val="0"/>
        </w:rPr>
      </w:r>
    </w:p>
    <w:p w:rsidR="00000000" w:rsidDel="00000000" w:rsidP="00000000" w:rsidRDefault="00000000" w:rsidRPr="00000000" w14:paraId="00000049">
      <w:pPr>
        <w:rPr>
          <w:rFonts w:ascii="Arial" w:cs="Arial" w:eastAsia="Arial" w:hAnsi="Arial"/>
          <w:sz w:val="22"/>
          <w:szCs w:val="22"/>
        </w:rPr>
      </w:pPr>
      <w:r w:rsidDel="00000000" w:rsidR="00000000" w:rsidRPr="00000000">
        <w:rPr>
          <w:rtl w:val="0"/>
        </w:rPr>
      </w:r>
    </w:p>
    <w:tbl>
      <w:tblPr>
        <w:tblStyle w:val="Table2"/>
        <w:tblW w:w="10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
        <w:gridCol w:w="9210"/>
        <w:tblGridChange w:id="0">
          <w:tblGrid>
            <w:gridCol w:w="960"/>
            <w:gridCol w:w="921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A">
            <w:pPr>
              <w:rPr>
                <w:rFonts w:ascii="Arial" w:cs="Arial" w:eastAsia="Arial" w:hAnsi="Arial"/>
                <w:b w:val="1"/>
                <w:b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B">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Discussion</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04C">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04D">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Welcome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E">
            <w:pPr>
              <w:rPr>
                <w:rFonts w:ascii="Arial" w:cs="Arial" w:eastAsia="Arial" w:hAnsi="Arial"/>
                <w:sz w:val="22"/>
                <w:szCs w:val="22"/>
              </w:rPr>
            </w:pPr>
            <w:r w:rsidDel="00000000" w:rsidR="00000000" w:rsidRPr="00000000">
              <w:rPr>
                <w:rFonts w:ascii="Arial" w:cs="Arial" w:eastAsia="Arial" w:hAnsi="Arial"/>
                <w:sz w:val="22"/>
                <w:szCs w:val="22"/>
                <w:rtl w:val="0"/>
              </w:rPr>
              <w:t xml:space="preserve">1.1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F">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 Chairman opened the meeting and welcomed Committee members.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050">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051">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Apologies for absence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2">
            <w:pPr>
              <w:rPr>
                <w:rFonts w:ascii="Arial" w:cs="Arial" w:eastAsia="Arial" w:hAnsi="Arial"/>
                <w:sz w:val="22"/>
                <w:szCs w:val="22"/>
              </w:rPr>
            </w:pPr>
            <w:r w:rsidDel="00000000" w:rsidR="00000000" w:rsidRPr="00000000">
              <w:rPr>
                <w:rFonts w:ascii="Arial" w:cs="Arial" w:eastAsia="Arial" w:hAnsi="Arial"/>
                <w:sz w:val="22"/>
                <w:szCs w:val="22"/>
                <w:rtl w:val="0"/>
              </w:rPr>
              <w:t xml:space="preserve">2.1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3">
            <w:pPr>
              <w:widowControl w:val="0"/>
              <w:jc w:val="both"/>
              <w:rPr>
                <w:rFonts w:ascii="Arial" w:cs="Arial" w:eastAsia="Arial" w:hAnsi="Arial"/>
                <w:sz w:val="22"/>
                <w:szCs w:val="22"/>
                <w:highlight w:val="yellow"/>
                <w:u w:val="single"/>
              </w:rPr>
            </w:pPr>
            <w:r w:rsidDel="00000000" w:rsidR="00000000" w:rsidRPr="00000000">
              <w:rPr>
                <w:rFonts w:ascii="Arial" w:cs="Arial" w:eastAsia="Arial" w:hAnsi="Arial"/>
                <w:sz w:val="22"/>
                <w:szCs w:val="22"/>
                <w:rtl w:val="0"/>
              </w:rPr>
              <w:t xml:space="preserve">Apologies were received from Malcolm Miller.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054">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055">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Minutes from the last meeting</w:t>
            </w:r>
          </w:p>
        </w:tc>
      </w:tr>
      <w:tr>
        <w:trPr>
          <w:cantSplit w:val="0"/>
          <w:trHeight w:val="319.99999999999545"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6">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3.1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7">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The minutes were agreed to be a true record of the meeting</w:t>
            </w:r>
          </w:p>
        </w:tc>
      </w:tr>
      <w:tr>
        <w:trPr>
          <w:cantSplit w:val="0"/>
          <w:trHeight w:val="304.99999999999545" w:hRule="atLeast"/>
          <w:tblHeader w:val="0"/>
        </w:trPr>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058">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059">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Matters arising from the minutes</w:t>
            </w:r>
          </w:p>
        </w:tc>
      </w:tr>
      <w:tr>
        <w:trPr>
          <w:cantSplit w:val="0"/>
          <w:trHeight w:val="304.99999999999545"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A">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3.3</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MG explained that she had not understood that she was required to contact the Bucks Centre. She believed the committee had agreed to continue with the existing October arrangements.</w:t>
            </w:r>
          </w:p>
          <w:p w:rsidR="00000000" w:rsidDel="00000000" w:rsidP="00000000" w:rsidRDefault="00000000" w:rsidRPr="00000000" w14:paraId="0000005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JH confirmed that she had sent a get-well card to Diane Cook.</w:t>
            </w:r>
          </w:p>
          <w:p w:rsidR="00000000" w:rsidDel="00000000" w:rsidP="00000000" w:rsidRDefault="00000000" w:rsidRPr="00000000" w14:paraId="0000005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JH agreed to send a card to Jane White, who was reported to be unwell following an operation.</w:t>
            </w:r>
          </w:p>
          <w:p w:rsidR="00000000" w:rsidDel="00000000" w:rsidP="00000000" w:rsidRDefault="00000000" w:rsidRPr="00000000" w14:paraId="0000005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AE agreed to obtain the address of Jill Thompson, who had recently broken her hip, and pass it to Jean so that a card could be sent.</w:t>
            </w:r>
          </w:p>
          <w:p w:rsidR="00000000" w:rsidDel="00000000" w:rsidP="00000000" w:rsidRDefault="00000000" w:rsidRPr="00000000" w14:paraId="0000005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previous action concerning expressions of interest in organising the New Year rally had been overtaken by subsequent developments.</w:t>
            </w:r>
          </w:p>
          <w:p w:rsidR="00000000" w:rsidDel="00000000" w:rsidP="00000000" w:rsidRDefault="00000000" w:rsidRPr="00000000" w14:paraId="0000006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online booking form had already been updated to request the arrival date and number of nights. No further action was required.</w:t>
            </w:r>
          </w:p>
          <w:p w:rsidR="00000000" w:rsidDel="00000000" w:rsidP="00000000" w:rsidRDefault="00000000" w:rsidRPr="00000000" w14:paraId="0000006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BF and VC had discussed the possible use of SumUp, but it had not been set up. As most members now pay by bank transfer, its general value may be limited, although it could still be useful for 200 Club renewals, raffle tickets and similar transactions. The action was carried forward.</w:t>
            </w:r>
          </w:p>
          <w:p w:rsidR="00000000" w:rsidDel="00000000" w:rsidP="00000000" w:rsidRDefault="00000000" w:rsidRPr="00000000" w14:paraId="0000006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committee reviewed the Spotify subscription, costing £12.99 per month, and agreed that it was no longer required because members generally use their own music services.</w:t>
            </w:r>
            <w:r w:rsidDel="00000000" w:rsidR="00000000" w:rsidRPr="00000000">
              <w:rPr>
                <w:rtl w:val="0"/>
              </w:rPr>
            </w:r>
          </w:p>
        </w:tc>
      </w:tr>
      <w:tr>
        <w:trPr>
          <w:cantSplit w:val="0"/>
          <w:trHeight w:val="304.99999999999545" w:hRule="atLeast"/>
          <w:tblHeader w:val="0"/>
        </w:trPr>
        <w:tc>
          <w:tcPr>
            <w:gridSpan w:val="2"/>
            <w:tcBorders>
              <w:left w:color="000000" w:space="0" w:sz="4" w:val="single"/>
              <w:bottom w:color="000000" w:space="0" w:sz="4" w:val="single"/>
              <w:right w:color="000000" w:space="0" w:sz="4" w:val="single"/>
            </w:tcBorders>
            <w:shd w:fill="ff9900" w:val="clear"/>
          </w:tcPr>
          <w:p w:rsidR="00000000" w:rsidDel="00000000" w:rsidP="00000000" w:rsidRDefault="00000000" w:rsidRPr="00000000" w14:paraId="00000063">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Actions</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64">
            <w:pPr>
              <w:numPr>
                <w:ilvl w:val="0"/>
                <w:numId w:val="2"/>
              </w:numPr>
              <w:pBdr>
                <w:top w:space="0" w:sz="0" w:val="nil"/>
                <w:left w:space="0" w:sz="0" w:val="nil"/>
                <w:bottom w:space="0" w:sz="0" w:val="nil"/>
                <w:right w:space="0" w:sz="0" w:val="nil"/>
                <w:between w:space="0" w:sz="0" w:val="nil"/>
              </w:pBd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JH to cancel Spotify subscription before 9 September 2026</w:t>
            </w:r>
          </w:p>
          <w:p w:rsidR="00000000" w:rsidDel="00000000" w:rsidP="00000000" w:rsidRDefault="00000000" w:rsidRPr="00000000" w14:paraId="00000065">
            <w:pPr>
              <w:numPr>
                <w:ilvl w:val="0"/>
                <w:numId w:val="2"/>
              </w:numPr>
              <w:pBdr>
                <w:top w:space="0" w:sz="0" w:val="nil"/>
                <w:left w:space="0" w:sz="0" w:val="nil"/>
                <w:bottom w:space="0" w:sz="0" w:val="nil"/>
                <w:right w:space="0" w:sz="0" w:val="nil"/>
                <w:between w:space="0" w:sz="0" w:val="nil"/>
              </w:pBd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JH to send cards to Jane White and Jill Thompson</w:t>
            </w:r>
          </w:p>
          <w:p w:rsidR="00000000" w:rsidDel="00000000" w:rsidP="00000000" w:rsidRDefault="00000000" w:rsidRPr="00000000" w14:paraId="00000066">
            <w:pPr>
              <w:numPr>
                <w:ilvl w:val="0"/>
                <w:numId w:val="2"/>
              </w:numPr>
              <w:pBdr>
                <w:top w:space="0" w:sz="0" w:val="nil"/>
                <w:left w:space="0" w:sz="0" w:val="nil"/>
                <w:bottom w:space="0" w:sz="0" w:val="nil"/>
                <w:right w:space="0" w:sz="0" w:val="nil"/>
                <w:between w:space="0" w:sz="0" w:val="nil"/>
              </w:pBd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SE to share Jill Thompson’s address</w:t>
            </w:r>
          </w:p>
          <w:p w:rsidR="00000000" w:rsidDel="00000000" w:rsidP="00000000" w:rsidRDefault="00000000" w:rsidRPr="00000000" w14:paraId="00000067">
            <w:pPr>
              <w:numPr>
                <w:ilvl w:val="0"/>
                <w:numId w:val="2"/>
              </w:numPr>
              <w:pBdr>
                <w:top w:space="0" w:sz="0" w:val="nil"/>
                <w:left w:space="0" w:sz="0" w:val="nil"/>
                <w:bottom w:space="0" w:sz="0" w:val="nil"/>
                <w:right w:space="0" w:sz="0" w:val="nil"/>
                <w:between w:space="0" w:sz="0" w:val="nil"/>
              </w:pBd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BF and VC to consider whether SumUp was required</w:t>
            </w:r>
          </w:p>
        </w:tc>
      </w:tr>
      <w:tr>
        <w:trPr>
          <w:cantSplit w:val="0"/>
          <w:trHeight w:val="304.99999999999545" w:hRule="atLeast"/>
          <w:tblHeader w:val="0"/>
        </w:trPr>
        <w:tc>
          <w:tcPr>
            <w:tcBorders>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069">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06A">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Chair’s report</w:t>
            </w:r>
          </w:p>
        </w:tc>
      </w:tr>
      <w:tr>
        <w:trPr>
          <w:cantSplit w:val="0"/>
          <w:trHeight w:val="1069.892578125"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4.1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 Chair reported serious concern about declining rally attendance and the future viability of the Centre. Recent attendance figures included:</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Wagon and horses - 3 vans</w:t>
              <w:br w:type="textWrapping"/>
              <w:t xml:space="preserve">Easter - 15 vans</w:t>
              <w:br w:type="textWrapping"/>
              <w:t xml:space="preserve">Darts - 6 - 7 vans</w:t>
              <w:br w:type="textWrapping"/>
              <w:t xml:space="preserve">Rose and Crown - around 20 vans</w:t>
              <w:br w:type="textWrapping"/>
              <w:t xml:space="preserve">Cookham - 12 vans</w:t>
              <w:br w:type="textWrapping"/>
              <w:t xml:space="preserve">Standalone Farm - 5 - 6 vans</w:t>
              <w:br w:type="textWrapping"/>
              <w:t xml:space="preserve">Everglades - 6 - 7 vans</w:t>
              <w:br w:type="textWrapping"/>
              <w:t xml:space="preserve">Woodland waters - 5 vans</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 committee noted that:</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3">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Centre had lost approximately 13 regularly rallying caravans in two years.</w:t>
            </w:r>
          </w:p>
          <w:p w:rsidR="00000000" w:rsidDel="00000000" w:rsidP="00000000" w:rsidRDefault="00000000" w:rsidRPr="00000000" w14:paraId="0000007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Attendance had fallen despite some rallies offering electric hook-up.</w:t>
            </w:r>
          </w:p>
          <w:p w:rsidR="00000000" w:rsidDel="00000000" w:rsidP="00000000" w:rsidRDefault="00000000" w:rsidRPr="00000000" w14:paraId="0000007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Five rallies had been cancelled during the year, including the Chairman's Rally.</w:t>
            </w:r>
          </w:p>
          <w:p w:rsidR="00000000" w:rsidDel="00000000" w:rsidP="00000000" w:rsidRDefault="00000000" w:rsidRPr="00000000" w14:paraId="0000007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Low attendance could cause venues to refuse future bookings or withdraw discounted group rates.</w:t>
            </w:r>
          </w:p>
          <w:p w:rsidR="00000000" w:rsidDel="00000000" w:rsidP="00000000" w:rsidRDefault="00000000" w:rsidRPr="00000000" w14:paraId="0000007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Rally officers were becoming discouraged after putting considerable effort into events that attracted only a few bookings.</w:t>
            </w:r>
          </w:p>
          <w:p w:rsidR="00000000" w:rsidDel="00000000" w:rsidP="00000000" w:rsidRDefault="00000000" w:rsidRPr="00000000" w14:paraId="0000007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Centre's ageing membership, poor health, retirement travel and competing family commitments were all contributing factors.</w:t>
            </w:r>
          </w:p>
          <w:p w:rsidR="00000000" w:rsidDel="00000000" w:rsidP="00000000" w:rsidRDefault="00000000" w:rsidRPr="00000000" w14:paraId="0000007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Members continued to use their caravans, but many preferred longer independent trips rather than Centre rallies.</w:t>
            </w:r>
          </w:p>
          <w:p w:rsidR="00000000" w:rsidDel="00000000" w:rsidP="00000000" w:rsidRDefault="00000000" w:rsidRPr="00000000" w14:paraId="0000007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participation previously provided by North London members had also reduced.</w:t>
            </w:r>
          </w:p>
          <w:p w:rsidR="00000000" w:rsidDel="00000000" w:rsidP="00000000" w:rsidRDefault="00000000" w:rsidRPr="00000000" w14:paraId="0000007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committee did not believe that weather, cost or electric hook-up alone explained the decline.</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Woodland Waters was regarded as an excellent venue, with attractive surroundings, fishing, family facilities, a restaurant, electric hook-up and helpful staff. However, because only five vans attended, the Centre lost its group discount and had to pay the full rate.</w:t>
            </w:r>
          </w:p>
        </w:tc>
      </w:tr>
      <w:tr>
        <w:trPr>
          <w:cantSplit w:val="0"/>
          <w:tblHeader w:val="0"/>
        </w:trPr>
        <w:tc>
          <w:tcPr>
            <w:tcBorders>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07E">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07F">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Treasurer’s report</w:t>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5.1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VC presented the following financial summary:</w:t>
            </w:r>
          </w:p>
          <w:sdt>
            <w:sdtPr>
              <w:lock w:val="contentLocked"/>
              <w:id w:val="-23170029"/>
              <w:tag w:val="goog_rdk_0"/>
            </w:sdtPr>
            <w:sdtContent>
              <w:tbl>
                <w:tblPr>
                  <w:tblStyle w:val="Table3"/>
                  <w:tblW w:w="6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30"/>
                  <w:gridCol w:w="2225"/>
                  <w:tblGridChange w:id="0">
                    <w:tblGrid>
                      <w:gridCol w:w="4430"/>
                      <w:gridCol w:w="222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Item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Amount</w:t>
                      </w:r>
                    </w:p>
                  </w:tc>
                </w:tr>
                <w:tr>
                  <w:trPr>
                    <w:cantSplit w:val="0"/>
                    <w:trHeight w:val="4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Bank balance at the beginning of January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£7,876</w:t>
                      </w:r>
                    </w:p>
                  </w:tc>
                </w:tr>
                <w:tr>
                  <w:trPr>
                    <w:cantSplit w:val="0"/>
                    <w:trHeight w:val="4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Bank balance at 21 August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£6,325</w:t>
                      </w:r>
                    </w:p>
                  </w:tc>
                </w:tr>
                <w:tr>
                  <w:trPr>
                    <w:cantSplit w:val="0"/>
                    <w:trHeight w:val="4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Rally income after VAT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£6,864</w:t>
                      </w:r>
                    </w:p>
                  </w:tc>
                </w:tr>
                <w:tr>
                  <w:trPr>
                    <w:cantSplit w:val="0"/>
                    <w:trHeight w:val="4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Rally expenditure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£7,371</w:t>
                      </w:r>
                    </w:p>
                  </w:tc>
                </w:tr>
                <w:tr>
                  <w:trPr>
                    <w:cantSplit w:val="0"/>
                    <w:trHeight w:val="4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Approximate rally deficit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£500</w:t>
                      </w:r>
                    </w:p>
                  </w:tc>
                </w:tr>
                <w:tr>
                  <w:trPr>
                    <w:cantSplit w:val="0"/>
                    <w:trHeight w:val="4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General expenses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Approximately £500</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Annual grant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£1,150</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Interest on £10,000 deposited with the Club</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£400</w:t>
                      </w:r>
                    </w:p>
                  </w:tc>
                </w:tr>
              </w:tbl>
            </w:sdtContent>
          </w:sdt>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 Centre's total funds were estimated at approximately £15,000, although some of the money represented deposits and other committed funds.</w:t>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5.2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 committee agreed that the Centre remained financially sound, despite an operating deficit of approximately £500. The more significant concern was declining participation rather than immediate financial viability.</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097">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6.</w:t>
            </w:r>
          </w:p>
        </w:tc>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098">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Secretary’s report</w:t>
            </w:r>
          </w:p>
        </w:tc>
      </w:tr>
      <w:tr>
        <w:trPr>
          <w:cantSplit w:val="0"/>
          <w:trHeight w:val="510.236220472441"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6.1</w:t>
            </w:r>
          </w:p>
        </w:tc>
        <w:tc>
          <w:tcPr>
            <w:tcBorders>
              <w:top w:color="000000" w:space="0" w:sz="4" w:val="single"/>
              <w:left w:color="000000" w:space="0" w:sz="4" w:val="single"/>
              <w:bottom w:color="000000" w:space="0" w:sz="4" w:val="single"/>
              <w:right w:color="000000" w:space="0" w:sz="4" w:val="single"/>
            </w:tcBorders>
            <w:shd w:fill="auto" w:val="clear"/>
            <w:tcMar>
              <w:top w:w="-283.46456692913387" w:type="dxa"/>
              <w:left w:w="-283.46456692913387" w:type="dxa"/>
              <w:bottom w:w="-283.46456692913387" w:type="dxa"/>
              <w:right w:w="-283.46456692913387" w:type="dxa"/>
            </w:tcMar>
          </w:tcPr>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JH reported that:</w:t>
            </w:r>
          </w:p>
          <w:p w:rsidR="00000000" w:rsidDel="00000000" w:rsidP="00000000" w:rsidRDefault="00000000" w:rsidRPr="00000000" w14:paraId="0000009B">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Not many welfare cards had been required to be sent recently.</w:t>
            </w:r>
          </w:p>
          <w:p w:rsidR="00000000" w:rsidDel="00000000" w:rsidP="00000000" w:rsidRDefault="00000000" w:rsidRPr="00000000" w14:paraId="0000009C">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2027 rally programme had been circulated to all members.</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09E">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7.</w:t>
            </w:r>
          </w:p>
        </w:tc>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09F">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Rally Secretary’s report</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7.1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SE reported that the draft 2027 programme contained 12 rallies, but only three had rally officers, all of whom were committee members.</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Further concerns included:</w:t>
            </w:r>
          </w:p>
          <w:p w:rsidR="00000000" w:rsidDel="00000000" w:rsidP="00000000" w:rsidRDefault="00000000" w:rsidRPr="00000000" w14:paraId="000000A4">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One remaining rally in the current programme had no rally officers.</w:t>
            </w:r>
          </w:p>
          <w:p w:rsidR="00000000" w:rsidDel="00000000" w:rsidP="00000000" w:rsidRDefault="00000000" w:rsidRPr="00000000" w14:paraId="000000A5">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Only one non-committee member had volunteered to run a rally during the previous two years.</w:t>
            </w:r>
          </w:p>
          <w:p w:rsidR="00000000" w:rsidDel="00000000" w:rsidP="00000000" w:rsidRDefault="00000000" w:rsidRPr="00000000" w14:paraId="000000A6">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No bookings had been received for the AGM rally at the time of the meeting.</w:t>
            </w:r>
          </w:p>
          <w:p w:rsidR="00000000" w:rsidDel="00000000" w:rsidP="00000000" w:rsidRDefault="00000000" w:rsidRPr="00000000" w14:paraId="000000A7">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Chairman's Rally had been cancelled. Because cancellation occurred more than 31 days before the event, no additional entertainment charges were incurred.</w:t>
            </w:r>
          </w:p>
          <w:p w:rsidR="00000000" w:rsidDel="00000000" w:rsidP="00000000" w:rsidRDefault="00000000" w:rsidRPr="00000000" w14:paraId="000000A8">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Five rallies had been cancelled over the course of the year.</w:t>
            </w:r>
          </w:p>
          <w:p w:rsidR="00000000" w:rsidDel="00000000" w:rsidP="00000000" w:rsidRDefault="00000000" w:rsidRPr="00000000" w14:paraId="000000A9">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lack of volunteers and bookings raised questions about whether preparing a full programme remained worthwhile.</w:t>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SE expressed a strong wish for the Centre to reach its 70th anniversary in 2028, but accepted that continuing without meaningful activity would serve little purpose.</w:t>
            </w:r>
          </w:p>
        </w:tc>
      </w:tr>
      <w:tr>
        <w:trPr>
          <w:cantSplit w:val="0"/>
          <w:trHeight w:val="297.978515625" w:hRule="atLeast"/>
          <w:tblHeader w:val="0"/>
        </w:trPr>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0AC">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8.</w:t>
            </w:r>
          </w:p>
        </w:tc>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0AD">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Future of the Centre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8.1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 committee held an extensive discussion about the Centre's future. The following options were considered:</w:t>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Reducing the annual programme to approximately four or five major rallies.</w:t>
            </w:r>
          </w:p>
          <w:p w:rsidR="00000000" w:rsidDel="00000000" w:rsidP="00000000" w:rsidRDefault="00000000" w:rsidRPr="00000000" w14:paraId="000000B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Using Centre reserves to make those events distinctive and attractive.</w:t>
            </w:r>
          </w:p>
          <w:p w:rsidR="00000000" w:rsidDel="00000000" w:rsidP="00000000" w:rsidRDefault="00000000" w:rsidRPr="00000000" w14:paraId="000000B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Attending selected rallies run by neighbouring centres instead of duplicating events.</w:t>
            </w:r>
          </w:p>
          <w:p w:rsidR="00000000" w:rsidDel="00000000" w:rsidP="00000000" w:rsidRDefault="00000000" w:rsidRPr="00000000" w14:paraId="000000B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Inviting neighbouring centres to selected HCC events.</w:t>
            </w:r>
          </w:p>
          <w:p w:rsidR="00000000" w:rsidDel="00000000" w:rsidP="00000000" w:rsidRDefault="00000000" w:rsidRPr="00000000" w14:paraId="000000B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Asking members where they would personally be willing to organise a rally, rather than presenting only a fixed programme.</w:t>
            </w:r>
          </w:p>
          <w:p w:rsidR="00000000" w:rsidDel="00000000" w:rsidP="00000000" w:rsidRDefault="00000000" w:rsidRPr="00000000" w14:paraId="000000B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Concentrating on the needs of active members rather than trying to appeal to a large but inactive membership.</w:t>
            </w:r>
          </w:p>
          <w:p w:rsidR="00000000" w:rsidDel="00000000" w:rsidP="00000000" w:rsidRDefault="00000000" w:rsidRPr="00000000" w14:paraId="000000B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Offering a mixture of social gatherings, electric sites, longer breaks and themed events.</w:t>
            </w:r>
          </w:p>
          <w:p w:rsidR="00000000" w:rsidDel="00000000" w:rsidP="00000000" w:rsidRDefault="00000000" w:rsidRPr="00000000" w14:paraId="000000B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Considering joint events or closer cooperation with other centres.</w:t>
            </w:r>
          </w:p>
          <w:p w:rsidR="00000000" w:rsidDel="00000000" w:rsidP="00000000" w:rsidRDefault="00000000" w:rsidRPr="00000000" w14:paraId="000000B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Reviewing whether fewer events at suitable times of year would be more sustainable.</w:t>
            </w:r>
          </w:p>
          <w:p w:rsidR="00000000" w:rsidDel="00000000" w:rsidP="00000000" w:rsidRDefault="00000000" w:rsidRPr="00000000" w14:paraId="000000B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Exploring themed events such as a Burns Night, Chinese New Year or summer festival.</w:t>
            </w:r>
          </w:p>
          <w:p w:rsidR="00000000" w:rsidDel="00000000" w:rsidP="00000000" w:rsidRDefault="00000000" w:rsidRPr="00000000" w14:paraId="000000B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Retaining selected popular or accessible venues where members principally value meeting friends.</w:t>
            </w:r>
          </w:p>
          <w:p w:rsidR="00000000" w:rsidDel="00000000" w:rsidP="00000000" w:rsidRDefault="00000000" w:rsidRPr="00000000" w14:paraId="000000B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Avoiding overreliance on financial incentives, as members did not consider cost to be the main barrier.</w:t>
            </w:r>
          </w:p>
          <w:p w:rsidR="00000000" w:rsidDel="00000000" w:rsidP="00000000" w:rsidRDefault="00000000" w:rsidRPr="00000000" w14:paraId="000000B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possibility of merging with another centre was discussed. It was noted, however, that earlier mergers had not necessarily maintained participation and that travel distances remained a significant obstacle.</w:t>
            </w:r>
          </w:p>
          <w:p w:rsidR="00000000" w:rsidDel="00000000" w:rsidP="00000000" w:rsidRDefault="00000000" w:rsidRPr="00000000" w14:paraId="000000B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committee agreed that members needed to understand the seriousness of the situation before any formal decision was contemplated.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8.2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It was agreed that a direct communication should be sent to members explaining that:</w:t>
            </w:r>
          </w:p>
          <w:p w:rsidR="00000000" w:rsidDel="00000000" w:rsidP="00000000" w:rsidRDefault="00000000" w:rsidRPr="00000000" w14:paraId="000000C1">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Rally attendance had declined substantially.</w:t>
            </w:r>
          </w:p>
          <w:p w:rsidR="00000000" w:rsidDel="00000000" w:rsidP="00000000" w:rsidRDefault="00000000" w:rsidRPr="00000000" w14:paraId="000000C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Events were being cancelled.</w:t>
            </w:r>
          </w:p>
          <w:p w:rsidR="00000000" w:rsidDel="00000000" w:rsidP="00000000" w:rsidRDefault="00000000" w:rsidRPr="00000000" w14:paraId="000000C3">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Very few members were volunteering as rally officers.</w:t>
            </w:r>
          </w:p>
          <w:p w:rsidR="00000000" w:rsidDel="00000000" w:rsidP="00000000" w:rsidRDefault="00000000" w:rsidRPr="00000000" w14:paraId="000000C4">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Centre's future could be at risk unless members became actively involved.</w:t>
            </w:r>
          </w:p>
          <w:p w:rsidR="00000000" w:rsidDel="00000000" w:rsidP="00000000" w:rsidRDefault="00000000" w:rsidRPr="00000000" w14:paraId="000000C5">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Members should state what events they wanted, which rallies they would attend and whether they could help organise an event.</w:t>
            </w:r>
          </w:p>
          <w:p w:rsidR="00000000" w:rsidDel="00000000" w:rsidP="00000000" w:rsidRDefault="00000000" w:rsidRPr="00000000" w14:paraId="000000C6">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Feedback would inform discussion at the AGM.</w:t>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 communication would be firm but would not state that closure had already been decided.</w:t>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 committee agreed that it was not necessary to check with the Region before sending a member consultation email, however it would be required before any irreversible action was taken.</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8.3</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SE offered to design a promotional poster for Facebook and other channels, inviting members to comment on the programme and reminding them about the AGM.</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8.4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 committee supported further consideration of a reduced programme built around a small number of high-quality events.</w:t>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 updated draft programme should identify:</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2">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Rallies already allocated to rally officers.</w:t>
            </w:r>
          </w:p>
          <w:p w:rsidR="00000000" w:rsidDel="00000000" w:rsidP="00000000" w:rsidRDefault="00000000" w:rsidRPr="00000000" w14:paraId="000000D3">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Events still requiring volunteers.</w:t>
            </w:r>
          </w:p>
          <w:p w:rsidR="00000000" w:rsidDel="00000000" w:rsidP="00000000" w:rsidRDefault="00000000" w:rsidRPr="00000000" w14:paraId="000000D4">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Potential flagship events suitable for additional Centre funding.</w:t>
            </w:r>
          </w:p>
          <w:p w:rsidR="00000000" w:rsidDel="00000000" w:rsidP="00000000" w:rsidRDefault="00000000" w:rsidRPr="00000000" w14:paraId="000000D5">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Opportunities to join rallies organised by neighbouring centres.</w:t>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 committee would review the programme after member feedback had been received.</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8.5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It was agreed to hold a further committee meeting in two weeks time. The purpose of the meeting would be to:</w:t>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B">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Review responses from members.</w:t>
            </w:r>
          </w:p>
          <w:p w:rsidR="00000000" w:rsidDel="00000000" w:rsidP="00000000" w:rsidRDefault="00000000" w:rsidRPr="00000000" w14:paraId="000000DC">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Consider the updated rally programme.</w:t>
            </w:r>
          </w:p>
          <w:p w:rsidR="00000000" w:rsidDel="00000000" w:rsidP="00000000" w:rsidRDefault="00000000" w:rsidRPr="00000000" w14:paraId="000000DD">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Select approximately four or five possible flagship rallies.</w:t>
            </w:r>
          </w:p>
          <w:p w:rsidR="00000000" w:rsidDel="00000000" w:rsidP="00000000" w:rsidRDefault="00000000" w:rsidRPr="00000000" w14:paraId="000000DE">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Review the AGM arrangements.</w:t>
            </w:r>
          </w:p>
          <w:p w:rsidR="00000000" w:rsidDel="00000000" w:rsidP="00000000" w:rsidRDefault="00000000" w:rsidRPr="00000000" w14:paraId="000000DF">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Consider the Centre's longer-term future.</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Michele advised that she would not be able to attend because she would be away, but asked that her suggestions from this meeting be taken into account.</w:t>
            </w:r>
          </w:p>
        </w:tc>
      </w:tr>
      <w:tr>
        <w:trPr>
          <w:cantSplit w:val="0"/>
          <w:trHeight w:val="220" w:hRule="atLeast"/>
          <w:tblHeader w:val="0"/>
        </w:trPr>
        <w:tc>
          <w:tcPr>
            <w:gridSpan w:val="2"/>
            <w:tcBorders>
              <w:top w:color="000000" w:space="0" w:sz="4" w:val="single"/>
              <w:left w:color="000000" w:space="0" w:sz="4" w:val="single"/>
              <w:bottom w:color="000000" w:space="0" w:sz="4" w:val="single"/>
              <w:right w:color="000000" w:space="0" w:sz="4" w:val="single"/>
            </w:tcBorders>
            <w:shd w:fill="ff9900" w:val="clear"/>
          </w:tcPr>
          <w:p w:rsidR="00000000" w:rsidDel="00000000" w:rsidP="00000000" w:rsidRDefault="00000000" w:rsidRPr="00000000" w14:paraId="000000E2">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Actions</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E3">
            <w:pPr>
              <w:numPr>
                <w:ilvl w:val="0"/>
                <w:numId w:val="5"/>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JH to draft a members consultation email </w:t>
            </w:r>
          </w:p>
          <w:p w:rsidR="00000000" w:rsidDel="00000000" w:rsidP="00000000" w:rsidRDefault="00000000" w:rsidRPr="00000000" w14:paraId="000000E4">
            <w:pPr>
              <w:numPr>
                <w:ilvl w:val="0"/>
                <w:numId w:val="5"/>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SE to prepare an AGM/member-feedback poster</w:t>
            </w:r>
          </w:p>
          <w:p w:rsidR="00000000" w:rsidDel="00000000" w:rsidP="00000000" w:rsidRDefault="00000000" w:rsidRPr="00000000" w14:paraId="000000E5">
            <w:pPr>
              <w:numPr>
                <w:ilvl w:val="0"/>
                <w:numId w:val="5"/>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SE to update the 2027 draft rally programme to show the rally which had been taken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0E7">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9.</w:t>
            </w:r>
          </w:p>
        </w:tc>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0E8">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Any Other Business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9.1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MG reported that only one booking had been received for the Halloween rally. She agreed to advertise the rally again, using a more striking poster. The committee would monitor bookings before deciding how much activity and expenditure was justified.</w:t>
            </w:r>
          </w:p>
        </w:tc>
      </w:tr>
      <w:tr>
        <w:trPr>
          <w:cantSplit w:val="0"/>
          <w:trHeight w:val="220" w:hRule="atLeast"/>
          <w:tblHeader w:val="0"/>
        </w:trPr>
        <w:tc>
          <w:tcPr>
            <w:gridSpan w:val="2"/>
            <w:tcBorders>
              <w:top w:color="000000" w:space="0" w:sz="4" w:val="single"/>
              <w:left w:color="000000" w:space="0" w:sz="4" w:val="single"/>
              <w:bottom w:color="000000" w:space="0" w:sz="4" w:val="single"/>
              <w:right w:color="000000" w:space="0" w:sz="4" w:val="single"/>
            </w:tcBorders>
            <w:shd w:fill="ff9900" w:val="clear"/>
          </w:tcPr>
          <w:p w:rsidR="00000000" w:rsidDel="00000000" w:rsidP="00000000" w:rsidRDefault="00000000" w:rsidRPr="00000000" w14:paraId="000000EB">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Action</w:t>
            </w:r>
            <w:r w:rsidDel="00000000" w:rsidR="00000000" w:rsidRPr="00000000">
              <w:rPr>
                <w:rFonts w:ascii="Arial" w:cs="Arial" w:eastAsia="Arial" w:hAnsi="Arial"/>
                <w:sz w:val="22"/>
                <w:szCs w:val="22"/>
                <w:rtl w:val="0"/>
              </w:rPr>
              <w:t xml:space="preserve">: MG to re-advertise the Halloween rally on FaceBook</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9.2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It was noted that the AGM was scheduled for 2-4 October 2026. Because no rally bookings had been received, it was suggested that the meeting be held online via Zoom. It was agreed to delay the final decision until after the member consultation. A strong response might justify retaining an in-person element.</w:t>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AGM preparation and nominations for the following year would be reviewed at the next committee meeting.</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9.3</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It was reported that approximately 17-18 deposits had been received for the New Year rally, with further interest expressed.</w:t>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Concerns included:</w:t>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hall was large and might lack atmosphere with low attendance.</w:t>
            </w:r>
          </w:p>
          <w:p w:rsidR="00000000" w:rsidDel="00000000" w:rsidP="00000000" w:rsidRDefault="00000000" w:rsidRPr="00000000" w14:paraId="000000F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event could make a loss of more than £1,000 if numbers did not improve.</w:t>
            </w:r>
          </w:p>
          <w:p w:rsidR="00000000" w:rsidDel="00000000" w:rsidP="00000000" w:rsidRDefault="00000000" w:rsidRPr="00000000" w14:paraId="000000F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There were too few confirmed helpers compared with the previous year.</w:t>
            </w:r>
          </w:p>
          <w:p w:rsidR="00000000" w:rsidDel="00000000" w:rsidP="00000000" w:rsidRDefault="00000000" w:rsidRPr="00000000" w14:paraId="000000F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Several experienced volunteers were unwilling or unable to assist.</w:t>
            </w:r>
          </w:p>
          <w:p w:rsidR="00000000" w:rsidDel="00000000" w:rsidP="00000000" w:rsidRDefault="00000000" w:rsidRPr="00000000" w14:paraId="000000F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physical workload involved in setting up and running the event was significant.</w:t>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 Chair and SE nevertheless wished to continue planning while monitoring bookings and volunteer support. Suggestions included reducing the apparent size of the hall by screening off unused areas.</w:t>
            </w:r>
          </w:p>
        </w:tc>
      </w:tr>
      <w:tr>
        <w:trPr>
          <w:cantSplit w:val="0"/>
          <w:trHeight w:val="220" w:hRule="atLeast"/>
          <w:tblHeader w:val="0"/>
        </w:trPr>
        <w:tc>
          <w:tcPr>
            <w:gridSpan w:val="2"/>
            <w:tcBorders>
              <w:top w:color="000000" w:space="0" w:sz="4" w:val="single"/>
              <w:left w:color="000000" w:space="0" w:sz="4" w:val="single"/>
              <w:bottom w:color="000000" w:space="0" w:sz="4" w:val="single"/>
              <w:right w:color="000000" w:space="0" w:sz="4" w:val="single"/>
            </w:tcBorders>
            <w:shd w:fill="ff9900" w:val="clear"/>
          </w:tcPr>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Action</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Chair and SE to monitor bookings for the New Year rally to check viability of the event.</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0FF">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10.</w:t>
            </w:r>
          </w:p>
        </w:tc>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100">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Meeting close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10.1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 meeting closed at 9.35pm.  </w:t>
            </w:r>
          </w:p>
        </w:tc>
      </w:tr>
    </w:tbl>
    <w:p w:rsidR="00000000" w:rsidDel="00000000" w:rsidP="00000000" w:rsidRDefault="00000000" w:rsidRPr="00000000" w14:paraId="0000010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4">
      <w:pPr>
        <w:spacing w:after="240" w:before="240" w:lineRule="auto"/>
        <w:rPr>
          <w:rFonts w:ascii="Arial" w:cs="Arial" w:eastAsia="Arial" w:hAnsi="Arial"/>
          <w:b w:val="1"/>
          <w:bCs w:val="1"/>
          <w:sz w:val="34"/>
          <w:szCs w:val="34"/>
        </w:rPr>
      </w:pPr>
      <w:r w:rsidDel="00000000" w:rsidR="00000000" w:rsidRPr="00000000">
        <w:rPr>
          <w:rtl w:val="0"/>
        </w:rPr>
      </w:r>
    </w:p>
    <w:sectPr>
      <w:headerReference r:id="rId8" w:type="default"/>
      <w:footerReference r:id="rId9" w:type="default"/>
      <w:pgSz w:h="16838" w:w="11906" w:orient="portrait"/>
      <w:pgMar w:bottom="1134" w:top="1134" w:left="1134" w:right="1134" w:header="720" w:footer="18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6">
    <w:pPr>
      <w:tabs>
        <w:tab w:val="center" w:leader="none" w:pos="4153"/>
        <w:tab w:val="right" w:leader="none" w:pos="8306"/>
      </w:tabs>
      <w:jc w:val="center"/>
      <w:rPr/>
    </w:pPr>
    <w:r w:rsidDel="00000000" w:rsidR="00000000" w:rsidRPr="00000000">
      <w:rPr>
        <w:rtl w:val="0"/>
      </w:rPr>
    </w:r>
  </w:p>
  <w:p w:rsidR="00000000" w:rsidDel="00000000" w:rsidP="00000000" w:rsidRDefault="00000000" w:rsidRPr="00000000" w14:paraId="00000107">
    <w:pPr>
      <w:tabs>
        <w:tab w:val="center" w:leader="none" w:pos="4153"/>
        <w:tab w:val="right" w:leader="none" w:pos="8306"/>
      </w:tabs>
      <w:jc w:val="center"/>
      <w:rPr>
        <w:rFonts w:ascii="Arial" w:cs="Arial" w:eastAsia="Arial" w:hAnsi="Arial"/>
        <w:color w:val="000000"/>
        <w:sz w:val="22"/>
        <w:szCs w:val="22"/>
      </w:rPr>
    </w:pPr>
    <w:r w:rsidDel="00000000" w:rsidR="00000000" w:rsidRPr="00000000">
      <w:rPr/>
      <w:drawing>
        <wp:inline distB="0" distT="0" distL="0" distR="0">
          <wp:extent cx="2243455" cy="532765"/>
          <wp:effectExtent b="0" l="0" r="0" t="0"/>
          <wp:docPr id="2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243455" cy="532765"/>
                  </a:xfrm>
                  <a:prstGeom prst="rect"/>
                  <a:ln/>
                </pic:spPr>
              </pic:pic>
            </a:graphicData>
          </a:graphic>
        </wp:inline>
      </w:drawing>
    </w:r>
    <w:r w:rsidDel="00000000" w:rsidR="00000000" w:rsidRPr="00000000">
      <w:rPr>
        <w:rtl w:val="0"/>
      </w:rPr>
    </w:r>
  </w:p>
  <w:p w:rsidR="00000000" w:rsidDel="00000000" w:rsidP="00000000" w:rsidRDefault="00000000" w:rsidRPr="00000000" w14:paraId="00000108">
    <w:pPr>
      <w:tabs>
        <w:tab w:val="center" w:leader="none" w:pos="4153"/>
        <w:tab w:val="right" w:leader="none" w:pos="8306"/>
      </w:tabs>
      <w:jc w:val="right"/>
      <w:rPr/>
    </w:pPr>
    <w:r w:rsidDel="00000000" w:rsidR="00000000" w:rsidRPr="00000000">
      <w:rPr>
        <w:rFonts w:ascii="Arial" w:cs="Arial" w:eastAsia="Arial" w:hAnsi="Arial"/>
        <w:color w:val="000000"/>
        <w:sz w:val="22"/>
        <w:szCs w:val="22"/>
        <w:rtl w:val="0"/>
      </w:rPr>
      <w:t xml:space="preserve">Page </w:t>
    </w:r>
    <w:r w:rsidDel="00000000" w:rsidR="00000000" w:rsidRPr="00000000">
      <w:rPr>
        <w:rFonts w:ascii="Arial" w:cs="Arial" w:eastAsia="Arial" w:hAnsi="Arial"/>
        <w:sz w:val="22"/>
        <w:szCs w:val="22"/>
      </w:rPr>
      <w:fldChar w:fldCharType="begin"/>
      <w:instrText xml:space="preserve">PAGE</w:instrText>
      <w:fldChar w:fldCharType="separate"/>
      <w:fldChar w:fldCharType="end"/>
    </w:r>
    <w:r w:rsidDel="00000000" w:rsidR="00000000" w:rsidRPr="00000000">
      <w:rPr>
        <w:rFonts w:ascii="Arial" w:cs="Arial" w:eastAsia="Arial" w:hAnsi="Arial"/>
        <w:color w:val="000000"/>
        <w:sz w:val="22"/>
        <w:szCs w:val="22"/>
        <w:rtl w:val="0"/>
      </w:rPr>
      <w:t xml:space="preserve"> of </w:t>
    </w:r>
    <w:r w:rsidDel="00000000" w:rsidR="00000000" w:rsidRPr="00000000">
      <w:rPr>
        <w:rFonts w:ascii="Arial" w:cs="Arial" w:eastAsia="Arial" w:hAnsi="Arial"/>
        <w:sz w:val="22"/>
        <w:szCs w:val="22"/>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5">
    <w:pPr>
      <w:tabs>
        <w:tab w:val="center" w:leader="none" w:pos="4153"/>
        <w:tab w:val="right" w:leader="none" w:pos="8306"/>
      </w:tabs>
      <w:jc w:val="right"/>
      <w:rPr>
        <w:rFonts w:ascii="Arial" w:cs="Arial" w:eastAsia="Arial" w:hAnsi="Arial"/>
        <w:b w:val="1"/>
        <w:bCs w:val="1"/>
        <w:color w:val="000000"/>
        <w:sz w:val="28"/>
        <w:szCs w:val="28"/>
      </w:rPr>
    </w:pPr>
    <w:r w:rsidDel="00000000" w:rsidR="00000000" w:rsidRPr="00000000">
      <w:rPr>
        <w:rFonts w:ascii="Arial" w:cs="Arial" w:eastAsia="Arial" w:hAnsi="Arial"/>
        <w:sz w:val="22"/>
        <w:szCs w:val="22"/>
      </w:rPr>
      <w:drawing>
        <wp:inline distB="0" distT="0" distL="0" distR="0">
          <wp:extent cx="1169035" cy="1208405"/>
          <wp:effectExtent b="0" l="0" r="0" t="0"/>
          <wp:docPr id="2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69035" cy="1208405"/>
                  </a:xfrm>
                  <a:prstGeom prst="rect"/>
                  <a:ln/>
                </pic:spPr>
              </pic:pic>
            </a:graphicData>
          </a:graphic>
        </wp:inline>
      </w:drawing>
    </w:r>
    <w:r w:rsidDel="00000000" w:rsidR="00000000" w:rsidRPr="00000000">
      <w:rPr>
        <w:rFonts w:ascii="Arial" w:cs="Arial" w:eastAsia="Arial" w:hAnsi="Arial"/>
        <w:b w:val="1"/>
        <w:bCs w:val="1"/>
        <w:color w:val="000000"/>
        <w:sz w:val="28"/>
        <w:szCs w:val="28"/>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0"/>
      <w:tabs>
        <w:tab w:val="left" w:leader="none" w:pos="284"/>
      </w:tabs>
      <w:ind w:left="720" w:hanging="720"/>
      <w:jc w:val="right"/>
    </w:pPr>
    <w:rPr>
      <w:b w:val="1"/>
      <w:bCs w:val="1"/>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8"/>
      <w:szCs w:val="28"/>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rPr>
  </w:style>
  <w:style w:type="paragraph" w:styleId="Heading4">
    <w:name w:val="heading 4"/>
    <w:basedOn w:val="Normal"/>
    <w:next w:val="Normal"/>
    <w:pPr>
      <w:keepNext w:val="1"/>
      <w:spacing w:after="60" w:before="240" w:lineRule="auto"/>
    </w:pPr>
    <w:rPr>
      <w:b w:val="1"/>
      <w:bCs w:val="1"/>
      <w:sz w:val="28"/>
      <w:szCs w:val="28"/>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jc w:val="center"/>
    </w:pPr>
    <w:rPr>
      <w:sz w:val="36"/>
      <w:szCs w:val="36"/>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paragraph" w:styleId="NormalWeb">
    <w:name w:val="Normal (Web)"/>
    <w:basedOn w:val="Normal"/>
    <w:uiPriority w:val="99"/>
    <w:unhideWhenUsed w:val="1"/>
    <w:rsid w:val="00842787"/>
    <w:pPr>
      <w:spacing w:after="100" w:afterAutospacing="1" w:before="100" w:beforeAutospacing="1"/>
    </w:pPr>
  </w:style>
  <w:style w:type="paragraph" w:styleId="ListParagraph">
    <w:name w:val="List Paragraph"/>
    <w:basedOn w:val="Normal"/>
    <w:uiPriority w:val="34"/>
    <w:qFormat w:val="1"/>
    <w:rsid w:val="00953D42"/>
    <w:pPr>
      <w:ind w:left="720"/>
      <w:contextualSpacing w:val="1"/>
    </w:p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G7z8l/tD7qCTWgsiOjxh/+cBsQ==">CgMxLjAaHwoBMBIaChgICVIUChJ0YWJsZS4zZjlpdGhobWNpYjY4AHIhMVFIZzZpUHRSd2Rxc0tTZzR4NjUxcms3N2ZrbXo5VU9N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2023-08-11T08:28:00Z</dcterms:created>
  <dc:creator>Hickman Jean (RWG) West Hertfordshire TR</dc:creator>
</cp:coreProperties>
</file>